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DB0" w:rsidRPr="00811E9C" w:rsidRDefault="00224DB0" w:rsidP="00224DB0">
      <w:pPr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811E9C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8"/>
          <w:szCs w:val="24"/>
          <w:u w:val="single"/>
        </w:rPr>
        <w:t>037/18</w:t>
      </w:r>
    </w:p>
    <w:p w:rsidR="00224DB0" w:rsidRPr="00811E9C" w:rsidRDefault="00224DB0" w:rsidP="00224DB0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811E9C">
        <w:rPr>
          <w:rFonts w:ascii="Arial" w:hAnsi="Arial" w:cs="Arial"/>
          <w:b/>
          <w:sz w:val="28"/>
          <w:szCs w:val="24"/>
        </w:rPr>
        <w:t>EDITAL DE CONVOCAÇÃO DE AUDIÊNCIA PÚBLICA</w:t>
      </w:r>
    </w:p>
    <w:p w:rsidR="00224DB0" w:rsidRPr="00811E9C" w:rsidRDefault="00224DB0" w:rsidP="00224DB0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24DB0" w:rsidRPr="00811E9C" w:rsidRDefault="00224DB0" w:rsidP="00224DB0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b/>
          <w:bCs/>
          <w:sz w:val="24"/>
          <w:szCs w:val="24"/>
        </w:rPr>
      </w:pPr>
      <w:r w:rsidRPr="00811E9C">
        <w:rPr>
          <w:rFonts w:ascii="Arial" w:hAnsi="Arial" w:cs="Arial"/>
          <w:sz w:val="24"/>
          <w:szCs w:val="24"/>
        </w:rPr>
        <w:t>O Prefeito</w:t>
      </w:r>
      <w:r>
        <w:rPr>
          <w:rFonts w:ascii="Arial" w:hAnsi="Arial" w:cs="Arial"/>
          <w:sz w:val="24"/>
          <w:szCs w:val="24"/>
        </w:rPr>
        <w:t xml:space="preserve"> Municipal Vilmar </w:t>
      </w:r>
      <w:proofErr w:type="spellStart"/>
      <w:r>
        <w:rPr>
          <w:rFonts w:ascii="Arial" w:hAnsi="Arial" w:cs="Arial"/>
          <w:sz w:val="24"/>
          <w:szCs w:val="24"/>
        </w:rPr>
        <w:t>Merotto</w:t>
      </w:r>
      <w:proofErr w:type="spellEnd"/>
      <w:r>
        <w:rPr>
          <w:rFonts w:ascii="Arial" w:hAnsi="Arial" w:cs="Arial"/>
          <w:sz w:val="24"/>
          <w:szCs w:val="24"/>
        </w:rPr>
        <w:t xml:space="preserve">, no uso </w:t>
      </w:r>
      <w:r w:rsidRPr="00811E9C">
        <w:rPr>
          <w:rFonts w:ascii="Arial" w:hAnsi="Arial" w:cs="Arial"/>
          <w:sz w:val="24"/>
          <w:szCs w:val="24"/>
        </w:rPr>
        <w:t xml:space="preserve">das atribuições que lhe confere a Lei Orgânica do Município e, amparado no Art.9º, § 4º da Lei Complementar nº 101/2000 – Lei de Responsabilidade Fiscal, faz saber a quem interessar possa, que realizará </w:t>
      </w:r>
      <w:r w:rsidRPr="00811E9C">
        <w:rPr>
          <w:rFonts w:ascii="Arial" w:hAnsi="Arial" w:cs="Arial"/>
          <w:b/>
          <w:bCs/>
          <w:sz w:val="24"/>
          <w:szCs w:val="24"/>
        </w:rPr>
        <w:t xml:space="preserve">Audiência Pública, </w:t>
      </w:r>
      <w:r w:rsidRPr="00811E9C">
        <w:rPr>
          <w:rFonts w:ascii="Arial" w:hAnsi="Arial" w:cs="Arial"/>
          <w:bCs/>
          <w:sz w:val="24"/>
          <w:szCs w:val="24"/>
        </w:rPr>
        <w:t>com o objetivo de apresentar a seguinte prestação de cont</w:t>
      </w:r>
      <w:r>
        <w:rPr>
          <w:rFonts w:ascii="Arial" w:hAnsi="Arial" w:cs="Arial"/>
          <w:bCs/>
          <w:sz w:val="24"/>
          <w:szCs w:val="24"/>
        </w:rPr>
        <w:t>as do Poder Executivo Municipal, no</w:t>
      </w:r>
      <w:r w:rsidR="00132369">
        <w:rPr>
          <w:rFonts w:ascii="Arial" w:hAnsi="Arial" w:cs="Arial"/>
          <w:bCs/>
          <w:sz w:val="24"/>
          <w:szCs w:val="24"/>
        </w:rPr>
        <w:t xml:space="preserve"> seguinte Local, Data e Horário</w:t>
      </w:r>
      <w:r>
        <w:rPr>
          <w:rFonts w:ascii="Arial" w:hAnsi="Arial" w:cs="Arial"/>
          <w:bCs/>
          <w:sz w:val="24"/>
          <w:szCs w:val="24"/>
        </w:rPr>
        <w:t>:</w:t>
      </w:r>
    </w:p>
    <w:p w:rsidR="00224DB0" w:rsidRPr="00224DB0" w:rsidRDefault="00224DB0" w:rsidP="00224DB0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1560"/>
        <w:jc w:val="both"/>
        <w:rPr>
          <w:rFonts w:ascii="Arial" w:hAnsi="Arial" w:cs="Arial"/>
          <w:b/>
          <w:sz w:val="24"/>
          <w:szCs w:val="24"/>
          <w:vertAlign w:val="subscript"/>
        </w:rPr>
      </w:pPr>
      <w:r w:rsidRPr="00224DB0">
        <w:rPr>
          <w:rFonts w:ascii="Arial" w:hAnsi="Arial" w:cs="Arial"/>
          <w:b/>
          <w:bCs/>
          <w:i/>
          <w:sz w:val="24"/>
          <w:szCs w:val="24"/>
        </w:rPr>
        <w:t>Local:</w:t>
      </w:r>
      <w:r w:rsidRPr="00224DB0">
        <w:rPr>
          <w:rFonts w:ascii="Arial" w:hAnsi="Arial" w:cs="Arial"/>
          <w:b/>
          <w:bCs/>
          <w:sz w:val="24"/>
          <w:szCs w:val="24"/>
        </w:rPr>
        <w:t xml:space="preserve"> </w:t>
      </w:r>
      <w:r w:rsidRPr="00224DB0">
        <w:rPr>
          <w:rFonts w:ascii="Arial" w:hAnsi="Arial" w:cs="Arial"/>
          <w:sz w:val="24"/>
          <w:szCs w:val="24"/>
        </w:rPr>
        <w:t>Câmara Municipal de Vereadores</w:t>
      </w:r>
      <w:r w:rsidRPr="00224DB0">
        <w:rPr>
          <w:rFonts w:ascii="Arial" w:hAnsi="Arial" w:cs="Arial"/>
          <w:b/>
          <w:sz w:val="24"/>
          <w:szCs w:val="24"/>
        </w:rPr>
        <w:t xml:space="preserve"> </w:t>
      </w:r>
    </w:p>
    <w:p w:rsidR="00224DB0" w:rsidRPr="00811E9C" w:rsidRDefault="00224DB0" w:rsidP="00224DB0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1560"/>
        <w:jc w:val="both"/>
        <w:rPr>
          <w:rFonts w:ascii="Arial" w:hAnsi="Arial" w:cs="Arial"/>
          <w:b/>
          <w:sz w:val="24"/>
          <w:szCs w:val="24"/>
        </w:rPr>
      </w:pPr>
      <w:r w:rsidRPr="00811E9C">
        <w:rPr>
          <w:rFonts w:ascii="Arial" w:hAnsi="Arial" w:cs="Arial"/>
          <w:b/>
          <w:bCs/>
          <w:i/>
          <w:sz w:val="24"/>
          <w:szCs w:val="24"/>
        </w:rPr>
        <w:t>Data:</w:t>
      </w:r>
      <w:r w:rsidRPr="00811E9C">
        <w:rPr>
          <w:rFonts w:ascii="Arial" w:hAnsi="Arial" w:cs="Arial"/>
          <w:b/>
          <w:bCs/>
          <w:sz w:val="24"/>
          <w:szCs w:val="24"/>
        </w:rPr>
        <w:t xml:space="preserve"> </w:t>
      </w:r>
      <w:r w:rsidRPr="00224DB0">
        <w:rPr>
          <w:rFonts w:ascii="Arial" w:hAnsi="Arial" w:cs="Arial"/>
          <w:bCs/>
          <w:sz w:val="24"/>
          <w:szCs w:val="24"/>
        </w:rPr>
        <w:t>24 de maio de 2018</w:t>
      </w:r>
      <w:r w:rsidRPr="00224DB0">
        <w:rPr>
          <w:rFonts w:ascii="Arial" w:hAnsi="Arial" w:cs="Arial"/>
          <w:sz w:val="24"/>
          <w:szCs w:val="24"/>
        </w:rPr>
        <w:t xml:space="preserve"> (quinta - feira)</w:t>
      </w:r>
      <w:r w:rsidRPr="00811E9C">
        <w:rPr>
          <w:rFonts w:ascii="Arial" w:hAnsi="Arial" w:cs="Arial"/>
          <w:b/>
          <w:sz w:val="24"/>
          <w:szCs w:val="24"/>
        </w:rPr>
        <w:t xml:space="preserve"> </w:t>
      </w:r>
    </w:p>
    <w:p w:rsidR="00224DB0" w:rsidRPr="00224DB0" w:rsidRDefault="00132369" w:rsidP="00224DB0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1560"/>
        <w:jc w:val="both"/>
        <w:rPr>
          <w:rFonts w:ascii="Arial" w:hAnsi="Arial" w:cs="Arial"/>
          <w:b/>
          <w:bCs/>
          <w:i/>
          <w:sz w:val="24"/>
          <w:szCs w:val="24"/>
        </w:rPr>
      </w:pPr>
      <w:r>
        <w:rPr>
          <w:rFonts w:ascii="Arial" w:hAnsi="Arial" w:cs="Arial"/>
          <w:b/>
          <w:bCs/>
          <w:i/>
          <w:sz w:val="24"/>
          <w:szCs w:val="24"/>
        </w:rPr>
        <w:t>Horário</w:t>
      </w:r>
      <w:r w:rsidR="00224DB0" w:rsidRPr="00224DB0">
        <w:rPr>
          <w:rFonts w:ascii="Arial" w:hAnsi="Arial" w:cs="Arial"/>
          <w:b/>
          <w:bCs/>
          <w:i/>
          <w:sz w:val="24"/>
          <w:szCs w:val="24"/>
        </w:rPr>
        <w:t>:</w:t>
      </w:r>
    </w:p>
    <w:p w:rsidR="00224DB0" w:rsidRPr="00784DAB" w:rsidRDefault="00C60E50" w:rsidP="00224DB0">
      <w:pPr>
        <w:autoSpaceDE w:val="0"/>
        <w:autoSpaceDN w:val="0"/>
        <w:adjustRightInd w:val="0"/>
        <w:spacing w:line="360" w:lineRule="auto"/>
        <w:ind w:firstLine="1276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10:00</w:t>
      </w:r>
      <w:r w:rsidR="00224DB0" w:rsidRPr="00784DAB">
        <w:rPr>
          <w:rFonts w:ascii="Arial" w:hAnsi="Arial" w:cs="Arial"/>
          <w:b/>
          <w:bCs/>
          <w:sz w:val="24"/>
          <w:szCs w:val="24"/>
          <w:u w:val="single"/>
        </w:rPr>
        <w:t xml:space="preserve"> horas:</w:t>
      </w:r>
      <w:r w:rsidR="00224DB0" w:rsidRPr="00784DAB">
        <w:rPr>
          <w:rFonts w:ascii="Arial" w:hAnsi="Arial" w:cs="Arial"/>
          <w:b/>
          <w:bCs/>
          <w:sz w:val="24"/>
          <w:szCs w:val="24"/>
        </w:rPr>
        <w:t xml:space="preserve"> Avaliação das </w:t>
      </w:r>
      <w:r w:rsidR="00224DB0" w:rsidRPr="00784DAB">
        <w:rPr>
          <w:rFonts w:ascii="Arial" w:hAnsi="Arial" w:cs="Arial"/>
          <w:b/>
          <w:sz w:val="24"/>
          <w:szCs w:val="24"/>
        </w:rPr>
        <w:t>Metas em Saúde do SUS referentes ao 1º Quadrimestre do ano de 201</w:t>
      </w:r>
      <w:r w:rsidR="008A3E6C" w:rsidRPr="00784DAB">
        <w:rPr>
          <w:rFonts w:ascii="Arial" w:hAnsi="Arial" w:cs="Arial"/>
          <w:b/>
          <w:sz w:val="24"/>
          <w:szCs w:val="24"/>
        </w:rPr>
        <w:t>8</w:t>
      </w:r>
      <w:r w:rsidR="00224DB0" w:rsidRPr="00784DAB">
        <w:rPr>
          <w:rFonts w:ascii="Arial" w:hAnsi="Arial" w:cs="Arial"/>
          <w:b/>
          <w:sz w:val="24"/>
          <w:szCs w:val="24"/>
        </w:rPr>
        <w:t xml:space="preserve">, </w:t>
      </w:r>
      <w:r w:rsidR="00224DB0" w:rsidRPr="00784DAB">
        <w:rPr>
          <w:rFonts w:ascii="Arial" w:hAnsi="Arial" w:cs="Arial"/>
          <w:bCs/>
          <w:sz w:val="24"/>
          <w:szCs w:val="24"/>
        </w:rPr>
        <w:t>conforme resolução 459/12 do Conselho Nacional de Saúde e Lei Complementar Federal, n°141/12.</w:t>
      </w:r>
    </w:p>
    <w:p w:rsidR="00224DB0" w:rsidRPr="00811E9C" w:rsidRDefault="00224DB0" w:rsidP="00224DB0">
      <w:pPr>
        <w:autoSpaceDE w:val="0"/>
        <w:autoSpaceDN w:val="0"/>
        <w:adjustRightInd w:val="0"/>
        <w:spacing w:line="360" w:lineRule="auto"/>
        <w:ind w:firstLine="1134"/>
        <w:jc w:val="both"/>
        <w:rPr>
          <w:rFonts w:ascii="Arial" w:hAnsi="Arial" w:cs="Arial"/>
          <w:b/>
          <w:sz w:val="24"/>
          <w:szCs w:val="24"/>
        </w:rPr>
      </w:pPr>
      <w:r w:rsidRPr="00784DAB">
        <w:rPr>
          <w:rFonts w:ascii="Arial" w:hAnsi="Arial" w:cs="Arial"/>
          <w:b/>
          <w:bCs/>
          <w:sz w:val="24"/>
          <w:szCs w:val="24"/>
        </w:rPr>
        <w:t xml:space="preserve">  </w:t>
      </w:r>
      <w:r w:rsidRPr="00784DAB">
        <w:rPr>
          <w:rFonts w:ascii="Arial" w:hAnsi="Arial" w:cs="Arial"/>
          <w:b/>
          <w:bCs/>
          <w:sz w:val="24"/>
          <w:szCs w:val="24"/>
          <w:u w:val="single"/>
        </w:rPr>
        <w:t>10:30 horas</w:t>
      </w:r>
      <w:r w:rsidRPr="00811E9C">
        <w:rPr>
          <w:rFonts w:ascii="Arial" w:hAnsi="Arial" w:cs="Arial"/>
          <w:b/>
          <w:bCs/>
          <w:sz w:val="24"/>
          <w:szCs w:val="24"/>
          <w:u w:val="single"/>
        </w:rPr>
        <w:t>:</w:t>
      </w:r>
      <w:r w:rsidRPr="00811E9C">
        <w:rPr>
          <w:rFonts w:ascii="Arial" w:hAnsi="Arial" w:cs="Arial"/>
          <w:b/>
          <w:bCs/>
          <w:sz w:val="24"/>
          <w:szCs w:val="24"/>
        </w:rPr>
        <w:t xml:space="preserve"> Avaliação do cumprimento das Metas Fiscais do 1º Quadrimestre de 201</w:t>
      </w:r>
      <w:r>
        <w:rPr>
          <w:rFonts w:ascii="Arial" w:hAnsi="Arial" w:cs="Arial"/>
          <w:b/>
          <w:bCs/>
          <w:sz w:val="24"/>
          <w:szCs w:val="24"/>
        </w:rPr>
        <w:t>8</w:t>
      </w:r>
      <w:r w:rsidRPr="00811E9C">
        <w:rPr>
          <w:rFonts w:ascii="Arial" w:hAnsi="Arial" w:cs="Arial"/>
          <w:b/>
          <w:bCs/>
          <w:sz w:val="24"/>
          <w:szCs w:val="24"/>
        </w:rPr>
        <w:t xml:space="preserve">, </w:t>
      </w:r>
      <w:r w:rsidRPr="00811E9C">
        <w:rPr>
          <w:rFonts w:ascii="Arial" w:hAnsi="Arial" w:cs="Arial"/>
          <w:bCs/>
          <w:sz w:val="24"/>
          <w:szCs w:val="24"/>
        </w:rPr>
        <w:t>conforme determina o parágrafo 4º do Art. 09 da Lei Complementar Federal 101 (Lei de Responsabilidade Fiscal);</w:t>
      </w:r>
      <w:r w:rsidRPr="00811E9C">
        <w:rPr>
          <w:rFonts w:ascii="Arial" w:hAnsi="Arial" w:cs="Arial"/>
          <w:b/>
          <w:bCs/>
          <w:sz w:val="24"/>
          <w:szCs w:val="24"/>
        </w:rPr>
        <w:t xml:space="preserve">  </w:t>
      </w:r>
      <w:bookmarkStart w:id="0" w:name="_GoBack"/>
      <w:bookmarkEnd w:id="0"/>
    </w:p>
    <w:p w:rsidR="00224DB0" w:rsidRPr="00811E9C" w:rsidRDefault="00224DB0" w:rsidP="00224DB0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811E9C">
        <w:rPr>
          <w:rFonts w:ascii="Arial" w:hAnsi="Arial" w:cs="Arial"/>
          <w:sz w:val="24"/>
          <w:szCs w:val="24"/>
        </w:rPr>
        <w:t>Assim, todos ficam devidamente convocados para participarem desta Audiência Pública.</w:t>
      </w:r>
    </w:p>
    <w:p w:rsidR="00224DB0" w:rsidRDefault="00224DB0" w:rsidP="00224DB0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811E9C">
        <w:rPr>
          <w:rFonts w:ascii="Arial" w:hAnsi="Arial" w:cs="Arial"/>
          <w:sz w:val="24"/>
          <w:szCs w:val="24"/>
        </w:rPr>
        <w:t xml:space="preserve">Tapejara RS, </w:t>
      </w:r>
      <w:r>
        <w:rPr>
          <w:rFonts w:ascii="Arial" w:hAnsi="Arial" w:cs="Arial"/>
          <w:sz w:val="24"/>
          <w:szCs w:val="24"/>
        </w:rPr>
        <w:t>11 de maio de 2018</w:t>
      </w:r>
      <w:r w:rsidRPr="00811E9C">
        <w:rPr>
          <w:rFonts w:ascii="Arial" w:hAnsi="Arial" w:cs="Arial"/>
          <w:sz w:val="24"/>
          <w:szCs w:val="24"/>
        </w:rPr>
        <w:t>.</w:t>
      </w:r>
    </w:p>
    <w:p w:rsidR="00224DB0" w:rsidRPr="00811E9C" w:rsidRDefault="00224DB0" w:rsidP="00224DB0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224DB0" w:rsidRDefault="00224DB0" w:rsidP="00224DB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Vilmar </w:t>
      </w:r>
      <w:proofErr w:type="spellStart"/>
      <w:r>
        <w:rPr>
          <w:rFonts w:ascii="Arial" w:hAnsi="Arial" w:cs="Arial"/>
          <w:b/>
          <w:sz w:val="24"/>
          <w:szCs w:val="24"/>
        </w:rPr>
        <w:t>Merotto</w:t>
      </w:r>
      <w:proofErr w:type="spellEnd"/>
    </w:p>
    <w:p w:rsidR="00D5026A" w:rsidRPr="00224DB0" w:rsidRDefault="00224DB0" w:rsidP="00224DB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811E9C">
        <w:rPr>
          <w:rFonts w:ascii="Arial" w:hAnsi="Arial" w:cs="Arial"/>
          <w:sz w:val="24"/>
          <w:szCs w:val="24"/>
        </w:rPr>
        <w:t xml:space="preserve"> </w:t>
      </w:r>
      <w:r w:rsidRPr="00224DB0">
        <w:rPr>
          <w:rFonts w:ascii="Arial" w:hAnsi="Arial" w:cs="Arial"/>
          <w:b/>
          <w:sz w:val="24"/>
          <w:szCs w:val="24"/>
        </w:rPr>
        <w:t>Prefeito Municipal</w:t>
      </w:r>
    </w:p>
    <w:sectPr w:rsidR="00D5026A" w:rsidRPr="00224DB0" w:rsidSect="00224DB0">
      <w:pgSz w:w="11906" w:h="16838"/>
      <w:pgMar w:top="2127" w:right="1133" w:bottom="1417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555BB7"/>
    <w:multiLevelType w:val="hybridMultilevel"/>
    <w:tmpl w:val="9F88C09E"/>
    <w:lvl w:ilvl="0" w:tplc="053634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sz w:val="28"/>
        <w:szCs w:val="28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DB0"/>
    <w:rsid w:val="00132369"/>
    <w:rsid w:val="00224DB0"/>
    <w:rsid w:val="00784DAB"/>
    <w:rsid w:val="008A3E6C"/>
    <w:rsid w:val="00C60E50"/>
    <w:rsid w:val="00D5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C250F4-1EE1-495F-8440-4AEF5F4EB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4DB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24DB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60E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0E5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169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6</cp:revision>
  <cp:lastPrinted>2018-05-14T18:34:00Z</cp:lastPrinted>
  <dcterms:created xsi:type="dcterms:W3CDTF">2018-05-14T14:48:00Z</dcterms:created>
  <dcterms:modified xsi:type="dcterms:W3CDTF">2018-05-14T18:36:00Z</dcterms:modified>
</cp:coreProperties>
</file>