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8" w:rsidRPr="00286718" w:rsidRDefault="00E05D38" w:rsidP="00F6286B">
      <w:pPr>
        <w:pStyle w:val="Default"/>
        <w:jc w:val="center"/>
        <w:rPr>
          <w:b/>
          <w:bCs/>
          <w:sz w:val="22"/>
          <w:szCs w:val="22"/>
        </w:rPr>
      </w:pPr>
      <w:r w:rsidRPr="00286718">
        <w:rPr>
          <w:b/>
          <w:bCs/>
          <w:sz w:val="22"/>
          <w:szCs w:val="22"/>
        </w:rPr>
        <w:t>TERMO DE RETIFICAÇÃO Nº 01</w:t>
      </w:r>
      <w:r w:rsidR="00F6286B" w:rsidRPr="00286718">
        <w:rPr>
          <w:b/>
          <w:bCs/>
          <w:sz w:val="22"/>
          <w:szCs w:val="22"/>
        </w:rPr>
        <w:t xml:space="preserve"> - </w:t>
      </w:r>
      <w:r w:rsidR="00713C93" w:rsidRPr="00286718">
        <w:rPr>
          <w:b/>
          <w:bCs/>
          <w:sz w:val="22"/>
          <w:szCs w:val="22"/>
        </w:rPr>
        <w:t>CHAMADA PÚBLICA Nº 02/2025</w:t>
      </w:r>
      <w:r w:rsidRPr="00286718">
        <w:rPr>
          <w:b/>
          <w:bCs/>
          <w:sz w:val="22"/>
          <w:szCs w:val="22"/>
        </w:rPr>
        <w:t>:</w:t>
      </w:r>
    </w:p>
    <w:p w:rsidR="00E05D38" w:rsidRPr="00286718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E05D38" w:rsidRPr="00286718" w:rsidRDefault="00E05D38" w:rsidP="00F6286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D0D0D"/>
          <w:szCs w:val="16"/>
        </w:rPr>
      </w:pPr>
      <w:r w:rsidRPr="00286718">
        <w:rPr>
          <w:szCs w:val="22"/>
        </w:rPr>
        <w:t xml:space="preserve">O Prefeito Municipal de Tapejara/RS Sr. </w:t>
      </w:r>
      <w:proofErr w:type="spellStart"/>
      <w:r w:rsidRPr="00286718">
        <w:rPr>
          <w:szCs w:val="22"/>
        </w:rPr>
        <w:t>Evanir</w:t>
      </w:r>
      <w:proofErr w:type="spellEnd"/>
      <w:r w:rsidRPr="00286718">
        <w:rPr>
          <w:szCs w:val="22"/>
        </w:rPr>
        <w:t xml:space="preserve"> Wolff, no uso de suas atribuições legais comunica aos interessados a </w:t>
      </w:r>
      <w:r w:rsidRPr="00286718">
        <w:rPr>
          <w:b/>
          <w:szCs w:val="22"/>
        </w:rPr>
        <w:t>1ª Retificação d</w:t>
      </w:r>
      <w:r w:rsidR="002F2523" w:rsidRPr="00286718">
        <w:rPr>
          <w:b/>
          <w:szCs w:val="22"/>
        </w:rPr>
        <w:t>a</w:t>
      </w:r>
      <w:r w:rsidRPr="00286718">
        <w:rPr>
          <w:b/>
          <w:szCs w:val="22"/>
        </w:rPr>
        <w:t xml:space="preserve"> </w:t>
      </w:r>
      <w:r w:rsidR="002F2523" w:rsidRPr="00286718">
        <w:rPr>
          <w:b/>
          <w:szCs w:val="16"/>
        </w:rPr>
        <w:t>CHAMADA PÚBLICA Nº 02/2025. OBJETO: Aquisição de Gêneros Alimentícios da Agricultura Familiar, destinado ao atendimento do Programa Nacional de Alimentação Escolar/PNAE</w:t>
      </w:r>
      <w:r w:rsidRPr="00286718">
        <w:rPr>
          <w:b/>
          <w:bCs/>
          <w:szCs w:val="22"/>
        </w:rPr>
        <w:t xml:space="preserve">, </w:t>
      </w:r>
      <w:r w:rsidRPr="00286718">
        <w:rPr>
          <w:szCs w:val="22"/>
        </w:rPr>
        <w:t xml:space="preserve">sendo: </w:t>
      </w:r>
    </w:p>
    <w:p w:rsidR="00E05D38" w:rsidRPr="00286718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07122C" w:rsidRPr="00286718" w:rsidRDefault="0007122C" w:rsidP="0007122C">
      <w:pPr>
        <w:pStyle w:val="PargrafodaLista"/>
        <w:numPr>
          <w:ilvl w:val="0"/>
          <w:numId w:val="1"/>
        </w:numPr>
        <w:jc w:val="both"/>
        <w:rPr>
          <w:bCs/>
          <w:szCs w:val="22"/>
          <w:u w:val="single"/>
        </w:rPr>
      </w:pPr>
      <w:r w:rsidRPr="00286718">
        <w:rPr>
          <w:bCs/>
          <w:szCs w:val="22"/>
          <w:u w:val="single"/>
        </w:rPr>
        <w:t xml:space="preserve">Altera-se a unidade do item 06 que consta na tabela da página 02 do Edital: </w:t>
      </w:r>
    </w:p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</w:p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  <w:r w:rsidRPr="00286718">
        <w:rPr>
          <w:bCs/>
          <w:szCs w:val="22"/>
          <w:u w:val="single"/>
        </w:rPr>
        <w:t>Onde se lê:</w:t>
      </w:r>
    </w:p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</w:p>
    <w:tbl>
      <w:tblPr>
        <w:tblW w:w="90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4061"/>
        <w:gridCol w:w="1134"/>
        <w:gridCol w:w="1134"/>
        <w:gridCol w:w="1134"/>
        <w:gridCol w:w="1134"/>
      </w:tblGrid>
      <w:tr w:rsidR="0007122C" w:rsidRPr="00286718" w:rsidTr="000040F6">
        <w:tc>
          <w:tcPr>
            <w:tcW w:w="498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Item</w:t>
            </w:r>
          </w:p>
        </w:tc>
        <w:tc>
          <w:tcPr>
            <w:tcW w:w="4061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Descrição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Qtdd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Vlr</w:t>
            </w:r>
            <w:proofErr w:type="spellEnd"/>
            <w:r w:rsidRPr="00286718">
              <w:rPr>
                <w:b/>
                <w:sz w:val="20"/>
              </w:rPr>
              <w:t xml:space="preserve"> Uni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Total</w:t>
            </w:r>
          </w:p>
        </w:tc>
      </w:tr>
      <w:tr w:rsidR="0007122C" w:rsidRPr="00286718" w:rsidTr="000040F6">
        <w:tc>
          <w:tcPr>
            <w:tcW w:w="498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gramStart"/>
            <w:r w:rsidRPr="00286718">
              <w:rPr>
                <w:sz w:val="20"/>
              </w:rPr>
              <w:t>6</w:t>
            </w:r>
            <w:proofErr w:type="gramEnd"/>
          </w:p>
        </w:tc>
        <w:tc>
          <w:tcPr>
            <w:tcW w:w="4061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both"/>
              <w:rPr>
                <w:sz w:val="20"/>
              </w:rPr>
            </w:pPr>
            <w:r w:rsidRPr="00286718">
              <w:rPr>
                <w:sz w:val="20"/>
              </w:rPr>
              <w:t>BRÓCOLIS EM KG - TAMANHO MÉDIO, apresentando cor e tamanho uniformes, sem manchas, machucaduras, bolores, sujidades, ferrugem ou outros defeitos que possam alterar sua aparência e qualidade. Livre de resíduos de fertilizantes.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gramStart"/>
            <w:r w:rsidRPr="00286718">
              <w:rPr>
                <w:sz w:val="20"/>
              </w:rPr>
              <w:t>kg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938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R$ 6,87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R$ 6.444,06</w:t>
            </w:r>
          </w:p>
        </w:tc>
      </w:tr>
    </w:tbl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</w:p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  <w:r w:rsidRPr="00286718">
        <w:rPr>
          <w:bCs/>
          <w:szCs w:val="22"/>
          <w:u w:val="single"/>
        </w:rPr>
        <w:t xml:space="preserve">Leia-se: </w:t>
      </w:r>
    </w:p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</w:p>
    <w:tbl>
      <w:tblPr>
        <w:tblW w:w="90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4061"/>
        <w:gridCol w:w="1134"/>
        <w:gridCol w:w="1134"/>
        <w:gridCol w:w="1134"/>
        <w:gridCol w:w="1134"/>
      </w:tblGrid>
      <w:tr w:rsidR="0007122C" w:rsidRPr="00286718" w:rsidTr="000040F6">
        <w:tc>
          <w:tcPr>
            <w:tcW w:w="498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Item</w:t>
            </w:r>
          </w:p>
        </w:tc>
        <w:tc>
          <w:tcPr>
            <w:tcW w:w="4061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Descrição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Qtdd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Vlr</w:t>
            </w:r>
            <w:proofErr w:type="spellEnd"/>
            <w:r w:rsidRPr="00286718">
              <w:rPr>
                <w:b/>
                <w:sz w:val="20"/>
              </w:rPr>
              <w:t xml:space="preserve"> Uni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Total</w:t>
            </w:r>
          </w:p>
        </w:tc>
      </w:tr>
      <w:tr w:rsidR="0007122C" w:rsidRPr="00286718" w:rsidTr="000040F6">
        <w:tc>
          <w:tcPr>
            <w:tcW w:w="498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proofErr w:type="gramStart"/>
            <w:r w:rsidRPr="00286718">
              <w:rPr>
                <w:sz w:val="20"/>
              </w:rPr>
              <w:t>6</w:t>
            </w:r>
            <w:proofErr w:type="gramEnd"/>
          </w:p>
        </w:tc>
        <w:tc>
          <w:tcPr>
            <w:tcW w:w="4061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both"/>
              <w:rPr>
                <w:sz w:val="20"/>
              </w:rPr>
            </w:pPr>
            <w:r w:rsidRPr="00286718">
              <w:rPr>
                <w:sz w:val="20"/>
              </w:rPr>
              <w:t xml:space="preserve">BRÓCOLIS EM </w:t>
            </w:r>
            <w:r w:rsidRPr="00286718">
              <w:rPr>
                <w:b/>
                <w:sz w:val="20"/>
              </w:rPr>
              <w:t>UN</w:t>
            </w:r>
            <w:r w:rsidRPr="00286718">
              <w:rPr>
                <w:sz w:val="20"/>
              </w:rPr>
              <w:t xml:space="preserve"> - TAMANHO MÉDIO, apresentando cor e tamanho uniformes, sem manchas, machucaduras, bolores, sujidades, ferrugem ou outros defeitos que possam alterar sua aparência e qualidade. Livre de resíduos de fertilizantes.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b/>
                <w:sz w:val="20"/>
              </w:rPr>
            </w:pPr>
            <w:r w:rsidRPr="00286718">
              <w:rPr>
                <w:b/>
                <w:sz w:val="20"/>
              </w:rPr>
              <w:t>UN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938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R$ 6,87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2C" w:rsidRPr="00286718" w:rsidRDefault="0007122C" w:rsidP="000040F6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R$ 6.444,06</w:t>
            </w:r>
          </w:p>
        </w:tc>
      </w:tr>
    </w:tbl>
    <w:p w:rsidR="0007122C" w:rsidRPr="00286718" w:rsidRDefault="0007122C" w:rsidP="0007122C">
      <w:pPr>
        <w:pStyle w:val="PargrafodaLista"/>
        <w:ind w:left="502"/>
        <w:jc w:val="both"/>
        <w:rPr>
          <w:bCs/>
          <w:szCs w:val="22"/>
          <w:u w:val="single"/>
        </w:rPr>
      </w:pPr>
    </w:p>
    <w:p w:rsidR="0007122C" w:rsidRPr="00286718" w:rsidRDefault="0007122C" w:rsidP="0007122C">
      <w:pPr>
        <w:pStyle w:val="Default"/>
        <w:tabs>
          <w:tab w:val="left" w:pos="851"/>
        </w:tabs>
        <w:spacing w:line="360" w:lineRule="auto"/>
        <w:ind w:left="502"/>
        <w:jc w:val="both"/>
        <w:rPr>
          <w:b/>
          <w:bCs/>
          <w:sz w:val="22"/>
          <w:szCs w:val="22"/>
        </w:rPr>
      </w:pPr>
    </w:p>
    <w:p w:rsidR="0063543C" w:rsidRPr="00286718" w:rsidRDefault="006E5A7E" w:rsidP="00AB1C9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bCs/>
          <w:sz w:val="22"/>
          <w:szCs w:val="22"/>
        </w:rPr>
      </w:pPr>
      <w:r w:rsidRPr="00286718">
        <w:rPr>
          <w:bCs/>
          <w:sz w:val="22"/>
          <w:szCs w:val="22"/>
          <w:u w:val="single"/>
        </w:rPr>
        <w:t>Complementa-se a descrição</w:t>
      </w:r>
      <w:r w:rsidR="00DB2465" w:rsidRPr="00286718">
        <w:rPr>
          <w:bCs/>
          <w:sz w:val="22"/>
          <w:szCs w:val="22"/>
          <w:u w:val="single"/>
        </w:rPr>
        <w:t xml:space="preserve"> do item </w:t>
      </w:r>
      <w:r w:rsidR="00103C17" w:rsidRPr="00286718">
        <w:rPr>
          <w:bCs/>
          <w:color w:val="auto"/>
          <w:sz w:val="22"/>
          <w:szCs w:val="22"/>
          <w:u w:val="single"/>
        </w:rPr>
        <w:t>2</w:t>
      </w:r>
      <w:r w:rsidR="00C43AE6" w:rsidRPr="00286718">
        <w:rPr>
          <w:bCs/>
          <w:color w:val="auto"/>
          <w:sz w:val="22"/>
          <w:szCs w:val="22"/>
          <w:u w:val="single"/>
        </w:rPr>
        <w:t>2</w:t>
      </w:r>
      <w:r w:rsidR="001838BA" w:rsidRPr="00286718">
        <w:rPr>
          <w:bCs/>
          <w:color w:val="auto"/>
          <w:sz w:val="22"/>
          <w:szCs w:val="22"/>
        </w:rPr>
        <w:t xml:space="preserve"> </w:t>
      </w:r>
      <w:r w:rsidR="00DB2465" w:rsidRPr="00286718">
        <w:rPr>
          <w:bCs/>
          <w:sz w:val="22"/>
          <w:szCs w:val="22"/>
        </w:rPr>
        <w:t xml:space="preserve">que consta na tabela da página </w:t>
      </w:r>
      <w:r w:rsidR="00103C17" w:rsidRPr="00286718">
        <w:rPr>
          <w:bCs/>
          <w:color w:val="auto"/>
          <w:sz w:val="22"/>
          <w:szCs w:val="22"/>
        </w:rPr>
        <w:t>05</w:t>
      </w:r>
      <w:r w:rsidR="00DB2465" w:rsidRPr="00286718">
        <w:rPr>
          <w:bCs/>
          <w:sz w:val="22"/>
          <w:szCs w:val="22"/>
        </w:rPr>
        <w:t xml:space="preserve"> do Edital</w:t>
      </w:r>
      <w:r w:rsidR="001838BA" w:rsidRPr="00286718">
        <w:rPr>
          <w:bCs/>
          <w:sz w:val="22"/>
          <w:szCs w:val="22"/>
        </w:rPr>
        <w:t>:</w:t>
      </w:r>
      <w:r w:rsidR="00F6286B" w:rsidRPr="00286718">
        <w:rPr>
          <w:bCs/>
          <w:sz w:val="22"/>
          <w:szCs w:val="22"/>
        </w:rPr>
        <w:t xml:space="preserve"> </w:t>
      </w:r>
    </w:p>
    <w:p w:rsidR="0007122C" w:rsidRPr="00286718" w:rsidRDefault="0007122C" w:rsidP="0007122C">
      <w:pPr>
        <w:pStyle w:val="Default"/>
        <w:tabs>
          <w:tab w:val="left" w:pos="709"/>
          <w:tab w:val="left" w:pos="2445"/>
        </w:tabs>
        <w:spacing w:line="276" w:lineRule="auto"/>
        <w:ind w:left="851"/>
        <w:jc w:val="both"/>
        <w:rPr>
          <w:bCs/>
          <w:sz w:val="22"/>
          <w:szCs w:val="22"/>
          <w:u w:val="single"/>
        </w:rPr>
      </w:pPr>
    </w:p>
    <w:p w:rsidR="0007122C" w:rsidRPr="00286718" w:rsidRDefault="00FD0837" w:rsidP="0007122C">
      <w:pPr>
        <w:pStyle w:val="Default"/>
        <w:tabs>
          <w:tab w:val="left" w:pos="709"/>
          <w:tab w:val="left" w:pos="2445"/>
        </w:tabs>
        <w:spacing w:line="276" w:lineRule="auto"/>
        <w:ind w:left="851"/>
        <w:jc w:val="both"/>
        <w:rPr>
          <w:bCs/>
          <w:sz w:val="22"/>
          <w:szCs w:val="22"/>
        </w:rPr>
      </w:pPr>
      <w:r w:rsidRPr="00286718">
        <w:rPr>
          <w:bCs/>
          <w:sz w:val="22"/>
          <w:szCs w:val="22"/>
          <w:u w:val="single"/>
        </w:rPr>
        <w:t>Onde</w:t>
      </w:r>
      <w:r w:rsidR="00F6286B" w:rsidRPr="00286718">
        <w:rPr>
          <w:bCs/>
          <w:sz w:val="22"/>
          <w:szCs w:val="22"/>
          <w:u w:val="single"/>
        </w:rPr>
        <w:t xml:space="preserve"> se lê</w:t>
      </w:r>
      <w:r w:rsidR="00F6286B" w:rsidRPr="00286718">
        <w:rPr>
          <w:bCs/>
          <w:sz w:val="22"/>
          <w:szCs w:val="22"/>
        </w:rPr>
        <w:t>:</w:t>
      </w:r>
      <w:r w:rsidR="0007122C" w:rsidRPr="00286718">
        <w:rPr>
          <w:bCs/>
          <w:sz w:val="22"/>
          <w:szCs w:val="22"/>
        </w:rPr>
        <w:tab/>
      </w:r>
    </w:p>
    <w:p w:rsidR="0007122C" w:rsidRPr="00286718" w:rsidRDefault="0007122C" w:rsidP="0007122C">
      <w:pPr>
        <w:pStyle w:val="Default"/>
        <w:tabs>
          <w:tab w:val="left" w:pos="709"/>
          <w:tab w:val="left" w:pos="2445"/>
        </w:tabs>
        <w:spacing w:line="276" w:lineRule="auto"/>
        <w:ind w:left="851"/>
        <w:jc w:val="both"/>
        <w:rPr>
          <w:bCs/>
          <w:sz w:val="22"/>
          <w:szCs w:val="22"/>
        </w:rPr>
      </w:pPr>
    </w:p>
    <w:tbl>
      <w:tblPr>
        <w:tblW w:w="90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4061"/>
        <w:gridCol w:w="1134"/>
        <w:gridCol w:w="1134"/>
        <w:gridCol w:w="974"/>
        <w:gridCol w:w="1294"/>
      </w:tblGrid>
      <w:tr w:rsidR="00A73E54" w:rsidRPr="00286718" w:rsidTr="001418E9">
        <w:tc>
          <w:tcPr>
            <w:tcW w:w="498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Item</w:t>
            </w:r>
          </w:p>
        </w:tc>
        <w:tc>
          <w:tcPr>
            <w:tcW w:w="4061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Descrição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Qtdd</w:t>
            </w:r>
            <w:proofErr w:type="spellEnd"/>
          </w:p>
        </w:tc>
        <w:tc>
          <w:tcPr>
            <w:tcW w:w="97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Vlr</w:t>
            </w:r>
            <w:proofErr w:type="spellEnd"/>
            <w:r w:rsidRPr="00286718">
              <w:rPr>
                <w:b/>
                <w:sz w:val="20"/>
              </w:rPr>
              <w:t xml:space="preserve"> Uni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Total</w:t>
            </w:r>
          </w:p>
        </w:tc>
      </w:tr>
      <w:tr w:rsidR="00F2750E" w:rsidRPr="00286718" w:rsidTr="001418E9">
        <w:tc>
          <w:tcPr>
            <w:tcW w:w="498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22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both"/>
              <w:rPr>
                <w:sz w:val="20"/>
              </w:rPr>
            </w:pPr>
            <w:r w:rsidRPr="00286718">
              <w:rPr>
                <w:sz w:val="20"/>
              </w:rPr>
              <w:t xml:space="preserve">SUCO DE UVA TINTO INTEGRAL - GARRAFA DE VIDRO Suco de uva tinto integral, garrafa de vidro </w:t>
            </w:r>
            <w:proofErr w:type="gramStart"/>
            <w:r w:rsidRPr="00286718">
              <w:rPr>
                <w:sz w:val="20"/>
              </w:rPr>
              <w:t>- ,</w:t>
            </w:r>
            <w:proofErr w:type="gramEnd"/>
            <w:r w:rsidRPr="00286718">
              <w:rPr>
                <w:sz w:val="20"/>
              </w:rPr>
              <w:t xml:space="preserve"> meses a partir da data de entrega do produto.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VD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900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R$ 21,46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R$ 19.314,00</w:t>
            </w:r>
          </w:p>
        </w:tc>
      </w:tr>
    </w:tbl>
    <w:p w:rsidR="00383A72" w:rsidRPr="00286718" w:rsidRDefault="00383A72" w:rsidP="00BD125E">
      <w:pPr>
        <w:pStyle w:val="Default"/>
        <w:tabs>
          <w:tab w:val="left" w:pos="851"/>
        </w:tabs>
        <w:spacing w:line="276" w:lineRule="auto"/>
        <w:ind w:left="567"/>
        <w:jc w:val="both"/>
        <w:rPr>
          <w:b/>
          <w:bCs/>
          <w:sz w:val="22"/>
          <w:szCs w:val="22"/>
        </w:rPr>
      </w:pPr>
    </w:p>
    <w:p w:rsidR="009D08B6" w:rsidRPr="00286718" w:rsidRDefault="00F6286B" w:rsidP="00BD125E">
      <w:pPr>
        <w:pStyle w:val="PargrafodaLista"/>
        <w:spacing w:line="276" w:lineRule="auto"/>
        <w:ind w:left="851"/>
        <w:rPr>
          <w:bCs/>
          <w:szCs w:val="22"/>
        </w:rPr>
      </w:pPr>
      <w:r w:rsidRPr="00286718">
        <w:rPr>
          <w:bCs/>
          <w:szCs w:val="22"/>
          <w:u w:val="single"/>
        </w:rPr>
        <w:t>Leia-se</w:t>
      </w:r>
      <w:r w:rsidRPr="00286718">
        <w:rPr>
          <w:bCs/>
          <w:szCs w:val="22"/>
        </w:rPr>
        <w:t xml:space="preserve">: </w:t>
      </w:r>
    </w:p>
    <w:p w:rsidR="0007122C" w:rsidRPr="00286718" w:rsidRDefault="0007122C" w:rsidP="00BD125E">
      <w:pPr>
        <w:pStyle w:val="PargrafodaLista"/>
        <w:spacing w:line="276" w:lineRule="auto"/>
        <w:ind w:left="851"/>
        <w:rPr>
          <w:bCs/>
          <w:szCs w:val="22"/>
        </w:rPr>
      </w:pPr>
    </w:p>
    <w:tbl>
      <w:tblPr>
        <w:tblW w:w="90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4061"/>
        <w:gridCol w:w="1134"/>
        <w:gridCol w:w="1134"/>
        <w:gridCol w:w="974"/>
        <w:gridCol w:w="1294"/>
      </w:tblGrid>
      <w:tr w:rsidR="00A73E54" w:rsidRPr="00286718" w:rsidTr="001418E9">
        <w:tc>
          <w:tcPr>
            <w:tcW w:w="498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Item</w:t>
            </w:r>
          </w:p>
        </w:tc>
        <w:tc>
          <w:tcPr>
            <w:tcW w:w="4061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Descrição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Qtdd</w:t>
            </w:r>
            <w:proofErr w:type="spellEnd"/>
          </w:p>
        </w:tc>
        <w:tc>
          <w:tcPr>
            <w:tcW w:w="97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proofErr w:type="spellStart"/>
            <w:r w:rsidRPr="00286718">
              <w:rPr>
                <w:b/>
                <w:sz w:val="20"/>
              </w:rPr>
              <w:t>Vlr</w:t>
            </w:r>
            <w:proofErr w:type="spellEnd"/>
            <w:r w:rsidRPr="00286718">
              <w:rPr>
                <w:b/>
                <w:sz w:val="20"/>
              </w:rPr>
              <w:t xml:space="preserve"> Uni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A73E54" w:rsidRPr="00286718" w:rsidRDefault="00A73E54" w:rsidP="00BF6AC0">
            <w:pPr>
              <w:jc w:val="center"/>
              <w:rPr>
                <w:sz w:val="20"/>
              </w:rPr>
            </w:pPr>
            <w:r w:rsidRPr="00286718">
              <w:rPr>
                <w:b/>
                <w:sz w:val="20"/>
              </w:rPr>
              <w:t>Total</w:t>
            </w:r>
          </w:p>
        </w:tc>
      </w:tr>
      <w:tr w:rsidR="00F2750E" w:rsidRPr="00286718" w:rsidTr="001418E9">
        <w:tc>
          <w:tcPr>
            <w:tcW w:w="498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22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F2750E" w:rsidRPr="00286718" w:rsidRDefault="001418E9" w:rsidP="00BF6AC0">
            <w:pPr>
              <w:jc w:val="both"/>
              <w:rPr>
                <w:sz w:val="20"/>
              </w:rPr>
            </w:pPr>
            <w:r w:rsidRPr="00286718">
              <w:rPr>
                <w:sz w:val="20"/>
              </w:rPr>
              <w:t xml:space="preserve">SUCO DE UVA TINTO INTEGRAL - GARRAFA DE VIDRO Suco de uva tinto integral, garrafa de vidro - </w:t>
            </w:r>
            <w:r w:rsidRPr="00286718">
              <w:rPr>
                <w:b/>
                <w:sz w:val="20"/>
              </w:rPr>
              <w:t>sem adição de açúcar, 100% natural, com 1,5 litros, rendimento mínimo de 9 litros. Prazo de validade: no mínimo doze meses a partir da data de entrega do produto.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VD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900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R$ 21,46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F2750E" w:rsidRPr="00286718" w:rsidRDefault="00F2750E" w:rsidP="00BF6AC0">
            <w:pPr>
              <w:jc w:val="center"/>
              <w:rPr>
                <w:sz w:val="20"/>
              </w:rPr>
            </w:pPr>
            <w:r w:rsidRPr="00286718">
              <w:rPr>
                <w:sz w:val="20"/>
              </w:rPr>
              <w:t>R$ 19.314,00</w:t>
            </w:r>
          </w:p>
        </w:tc>
      </w:tr>
    </w:tbl>
    <w:p w:rsidR="00DF61C1" w:rsidRPr="00286718" w:rsidRDefault="00DF61C1" w:rsidP="001838BA">
      <w:pPr>
        <w:pStyle w:val="PargrafodaLista"/>
        <w:rPr>
          <w:b/>
          <w:lang w:eastAsia="pt-BR"/>
        </w:rPr>
      </w:pPr>
    </w:p>
    <w:p w:rsidR="006256A4" w:rsidRPr="00286718" w:rsidRDefault="001C6A2D" w:rsidP="001C6A2D">
      <w:pPr>
        <w:pStyle w:val="PargrafodaLista"/>
        <w:numPr>
          <w:ilvl w:val="0"/>
          <w:numId w:val="1"/>
        </w:numPr>
        <w:jc w:val="both"/>
        <w:rPr>
          <w:bCs/>
          <w:szCs w:val="22"/>
          <w:u w:val="single"/>
        </w:rPr>
      </w:pPr>
      <w:r w:rsidRPr="00286718">
        <w:rPr>
          <w:bCs/>
          <w:szCs w:val="22"/>
        </w:rPr>
        <w:lastRenderedPageBreak/>
        <w:t xml:space="preserve">A </w:t>
      </w:r>
      <w:r w:rsidRPr="00286718">
        <w:rPr>
          <w:bCs/>
          <w:szCs w:val="22"/>
          <w:u w:val="single"/>
        </w:rPr>
        <w:t>data de abertura do processo fica alterada</w:t>
      </w:r>
      <w:r w:rsidRPr="00286718">
        <w:rPr>
          <w:bCs/>
          <w:szCs w:val="22"/>
        </w:rPr>
        <w:t xml:space="preserve"> para o dia 11 de setembro de 2025.</w:t>
      </w:r>
      <w:r w:rsidR="006256A4" w:rsidRPr="00286718">
        <w:rPr>
          <w:bCs/>
          <w:szCs w:val="22"/>
          <w:u w:val="single"/>
        </w:rPr>
        <w:t xml:space="preserve"> </w:t>
      </w:r>
    </w:p>
    <w:p w:rsidR="0007122C" w:rsidRPr="00286718" w:rsidRDefault="0007122C" w:rsidP="0007122C">
      <w:pPr>
        <w:jc w:val="both"/>
        <w:rPr>
          <w:bCs/>
          <w:szCs w:val="22"/>
          <w:u w:val="single"/>
        </w:rPr>
      </w:pPr>
    </w:p>
    <w:p w:rsidR="00707C71" w:rsidRPr="00286718" w:rsidRDefault="00707C71" w:rsidP="00707C71">
      <w:pPr>
        <w:pStyle w:val="PargrafodaLista"/>
        <w:ind w:left="502"/>
        <w:rPr>
          <w:b/>
          <w:bCs/>
          <w:szCs w:val="22"/>
        </w:rPr>
      </w:pPr>
    </w:p>
    <w:p w:rsidR="00E05D38" w:rsidRPr="00286718" w:rsidRDefault="008F2E46" w:rsidP="00C35D80">
      <w:pPr>
        <w:pStyle w:val="Default"/>
        <w:spacing w:line="360" w:lineRule="auto"/>
        <w:ind w:left="142"/>
        <w:jc w:val="both"/>
        <w:rPr>
          <w:bCs/>
          <w:sz w:val="22"/>
          <w:szCs w:val="22"/>
        </w:rPr>
      </w:pPr>
      <w:proofErr w:type="gramStart"/>
      <w:r w:rsidRPr="00286718">
        <w:rPr>
          <w:b/>
          <w:bCs/>
          <w:sz w:val="22"/>
          <w:szCs w:val="22"/>
        </w:rPr>
        <w:t>4</w:t>
      </w:r>
      <w:proofErr w:type="gramEnd"/>
      <w:r w:rsidR="00DF61C1" w:rsidRPr="00286718">
        <w:rPr>
          <w:b/>
          <w:bCs/>
          <w:sz w:val="22"/>
          <w:szCs w:val="22"/>
        </w:rPr>
        <w:t>)</w:t>
      </w:r>
      <w:r w:rsidR="00DF61C1" w:rsidRPr="00286718">
        <w:rPr>
          <w:bCs/>
          <w:sz w:val="22"/>
          <w:szCs w:val="22"/>
        </w:rPr>
        <w:t xml:space="preserve"> </w:t>
      </w:r>
      <w:r w:rsidR="00BA5B87" w:rsidRPr="00286718">
        <w:rPr>
          <w:bCs/>
          <w:sz w:val="22"/>
          <w:szCs w:val="22"/>
        </w:rPr>
        <w:t>As demais disposições do E</w:t>
      </w:r>
      <w:r w:rsidR="00E05D38" w:rsidRPr="00286718">
        <w:rPr>
          <w:bCs/>
          <w:sz w:val="22"/>
          <w:szCs w:val="22"/>
        </w:rPr>
        <w:t>dital</w:t>
      </w:r>
      <w:r w:rsidR="00BA5B87" w:rsidRPr="00286718">
        <w:rPr>
          <w:bCs/>
          <w:sz w:val="22"/>
          <w:szCs w:val="22"/>
        </w:rPr>
        <w:t xml:space="preserve"> </w:t>
      </w:r>
      <w:r w:rsidR="00E05D38" w:rsidRPr="00286718">
        <w:rPr>
          <w:bCs/>
          <w:sz w:val="22"/>
          <w:szCs w:val="22"/>
        </w:rPr>
        <w:t>permanecem inalteradas.</w:t>
      </w:r>
    </w:p>
    <w:p w:rsidR="00E05D38" w:rsidRPr="00286718" w:rsidRDefault="00E05D38" w:rsidP="00AD2DDD">
      <w:pPr>
        <w:spacing w:line="360" w:lineRule="auto"/>
      </w:pPr>
    </w:p>
    <w:p w:rsidR="00E05D38" w:rsidRPr="00286718" w:rsidRDefault="00E05D38" w:rsidP="00AD2DDD">
      <w:pPr>
        <w:spacing w:line="360" w:lineRule="auto"/>
        <w:ind w:firstLine="1418"/>
        <w:jc w:val="right"/>
        <w:rPr>
          <w:szCs w:val="22"/>
        </w:rPr>
      </w:pPr>
      <w:r w:rsidRPr="00286718">
        <w:rPr>
          <w:szCs w:val="22"/>
        </w:rPr>
        <w:t xml:space="preserve">                             Tapejara, </w:t>
      </w:r>
      <w:r w:rsidR="001C6A2D" w:rsidRPr="00286718">
        <w:rPr>
          <w:szCs w:val="22"/>
        </w:rPr>
        <w:t>2</w:t>
      </w:r>
      <w:r w:rsidR="005D342F" w:rsidRPr="00286718">
        <w:rPr>
          <w:szCs w:val="22"/>
        </w:rPr>
        <w:t>2</w:t>
      </w:r>
      <w:r w:rsidR="00AD2DDD" w:rsidRPr="00286718">
        <w:rPr>
          <w:szCs w:val="22"/>
        </w:rPr>
        <w:t xml:space="preserve"> de </w:t>
      </w:r>
      <w:r w:rsidR="00BA5B87" w:rsidRPr="00286718">
        <w:rPr>
          <w:szCs w:val="22"/>
        </w:rPr>
        <w:t>agosto</w:t>
      </w:r>
      <w:r w:rsidRPr="00286718">
        <w:rPr>
          <w:szCs w:val="22"/>
        </w:rPr>
        <w:t xml:space="preserve"> de 202</w:t>
      </w:r>
      <w:r w:rsidR="00671EF6" w:rsidRPr="00286718">
        <w:rPr>
          <w:szCs w:val="22"/>
        </w:rPr>
        <w:t>5</w:t>
      </w:r>
      <w:r w:rsidRPr="00286718">
        <w:rPr>
          <w:szCs w:val="22"/>
        </w:rPr>
        <w:t>.</w:t>
      </w:r>
    </w:p>
    <w:p w:rsidR="00E05D38" w:rsidRPr="00286718" w:rsidRDefault="00E05D38" w:rsidP="00AD2DDD">
      <w:pPr>
        <w:spacing w:line="360" w:lineRule="auto"/>
        <w:rPr>
          <w:szCs w:val="22"/>
        </w:rPr>
      </w:pPr>
    </w:p>
    <w:p w:rsidR="00E05D38" w:rsidRPr="00286718" w:rsidRDefault="00E05D38" w:rsidP="00AD2DDD">
      <w:pPr>
        <w:spacing w:line="360" w:lineRule="auto"/>
        <w:rPr>
          <w:szCs w:val="22"/>
        </w:rPr>
      </w:pPr>
    </w:p>
    <w:p w:rsidR="00E05D38" w:rsidRPr="00286718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286718">
        <w:rPr>
          <w:b/>
          <w:szCs w:val="22"/>
        </w:rPr>
        <w:t>EVANIR WOLFF</w:t>
      </w:r>
    </w:p>
    <w:p w:rsidR="00E05D38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286718">
        <w:rPr>
          <w:b/>
          <w:szCs w:val="22"/>
        </w:rPr>
        <w:t>Prefeito Municipal de Tapejara</w:t>
      </w:r>
      <w:bookmarkStart w:id="0" w:name="_GoBack"/>
      <w:bookmarkEnd w:id="0"/>
      <w:r w:rsidRPr="004146CB">
        <w:rPr>
          <w:b/>
          <w:szCs w:val="22"/>
        </w:rPr>
        <w:t xml:space="preserve"> </w:t>
      </w: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sectPr w:rsidR="0039761C" w:rsidSect="004D2642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34" w:rsidRDefault="00B31934" w:rsidP="009006F2">
      <w:r>
        <w:separator/>
      </w:r>
    </w:p>
  </w:endnote>
  <w:endnote w:type="continuationSeparator" w:id="0">
    <w:p w:rsidR="00B31934" w:rsidRDefault="00B31934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B31934" w:rsidRDefault="00B319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718">
          <w:rPr>
            <w:noProof/>
          </w:rPr>
          <w:t>2</w:t>
        </w:r>
        <w:r>
          <w:fldChar w:fldCharType="end"/>
        </w:r>
      </w:p>
    </w:sdtContent>
  </w:sdt>
  <w:p w:rsidR="00B31934" w:rsidRDefault="00B319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34" w:rsidRDefault="00B31934" w:rsidP="009006F2">
      <w:r>
        <w:separator/>
      </w:r>
    </w:p>
  </w:footnote>
  <w:footnote w:type="continuationSeparator" w:id="0">
    <w:p w:rsidR="00B31934" w:rsidRDefault="00B31934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34" w:rsidRDefault="002867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16F"/>
    <w:rsid w:val="00004DBE"/>
    <w:rsid w:val="000552DF"/>
    <w:rsid w:val="0007122C"/>
    <w:rsid w:val="00092D66"/>
    <w:rsid w:val="000F090B"/>
    <w:rsid w:val="00103C17"/>
    <w:rsid w:val="00126EEF"/>
    <w:rsid w:val="0013421F"/>
    <w:rsid w:val="001418E9"/>
    <w:rsid w:val="00166F0F"/>
    <w:rsid w:val="001838BA"/>
    <w:rsid w:val="001C6A2D"/>
    <w:rsid w:val="002660D4"/>
    <w:rsid w:val="00281AF0"/>
    <w:rsid w:val="00286718"/>
    <w:rsid w:val="002D2B67"/>
    <w:rsid w:val="002E6823"/>
    <w:rsid w:val="002F2523"/>
    <w:rsid w:val="0031426B"/>
    <w:rsid w:val="0034268F"/>
    <w:rsid w:val="00347B41"/>
    <w:rsid w:val="00376F6F"/>
    <w:rsid w:val="00383A72"/>
    <w:rsid w:val="0039761C"/>
    <w:rsid w:val="003B1941"/>
    <w:rsid w:val="00435B38"/>
    <w:rsid w:val="00437C73"/>
    <w:rsid w:val="00467F6D"/>
    <w:rsid w:val="00490D01"/>
    <w:rsid w:val="004A5715"/>
    <w:rsid w:val="004C64DC"/>
    <w:rsid w:val="004D2642"/>
    <w:rsid w:val="004E7C12"/>
    <w:rsid w:val="00517222"/>
    <w:rsid w:val="00551723"/>
    <w:rsid w:val="00556206"/>
    <w:rsid w:val="005B5EB1"/>
    <w:rsid w:val="005D342F"/>
    <w:rsid w:val="00614071"/>
    <w:rsid w:val="006256A4"/>
    <w:rsid w:val="0063543C"/>
    <w:rsid w:val="0065532D"/>
    <w:rsid w:val="00671EF6"/>
    <w:rsid w:val="00673B3E"/>
    <w:rsid w:val="00674E8E"/>
    <w:rsid w:val="00677A38"/>
    <w:rsid w:val="006E5A7E"/>
    <w:rsid w:val="00707C71"/>
    <w:rsid w:val="00713C93"/>
    <w:rsid w:val="00784613"/>
    <w:rsid w:val="007A184C"/>
    <w:rsid w:val="007B2C9D"/>
    <w:rsid w:val="008420EF"/>
    <w:rsid w:val="008476A0"/>
    <w:rsid w:val="0088586F"/>
    <w:rsid w:val="00890472"/>
    <w:rsid w:val="008F2E46"/>
    <w:rsid w:val="008F5F84"/>
    <w:rsid w:val="008F689B"/>
    <w:rsid w:val="009006F2"/>
    <w:rsid w:val="00952E20"/>
    <w:rsid w:val="009647A2"/>
    <w:rsid w:val="00966B57"/>
    <w:rsid w:val="0098155D"/>
    <w:rsid w:val="009D08B6"/>
    <w:rsid w:val="009E07A1"/>
    <w:rsid w:val="00A37BD0"/>
    <w:rsid w:val="00A73E54"/>
    <w:rsid w:val="00A90730"/>
    <w:rsid w:val="00AB1C9F"/>
    <w:rsid w:val="00AB2A23"/>
    <w:rsid w:val="00AC1B75"/>
    <w:rsid w:val="00AC1CD2"/>
    <w:rsid w:val="00AC4CEA"/>
    <w:rsid w:val="00AD2DDD"/>
    <w:rsid w:val="00AE1526"/>
    <w:rsid w:val="00B24782"/>
    <w:rsid w:val="00B31934"/>
    <w:rsid w:val="00B42F08"/>
    <w:rsid w:val="00B538DD"/>
    <w:rsid w:val="00B54ADA"/>
    <w:rsid w:val="00B628C9"/>
    <w:rsid w:val="00B66C4A"/>
    <w:rsid w:val="00B70EF4"/>
    <w:rsid w:val="00B71F9A"/>
    <w:rsid w:val="00BA5B87"/>
    <w:rsid w:val="00BD125E"/>
    <w:rsid w:val="00BD24AE"/>
    <w:rsid w:val="00BD7AAD"/>
    <w:rsid w:val="00BE2E2A"/>
    <w:rsid w:val="00BF1A73"/>
    <w:rsid w:val="00C35D80"/>
    <w:rsid w:val="00C37C8A"/>
    <w:rsid w:val="00C43AE6"/>
    <w:rsid w:val="00C5223F"/>
    <w:rsid w:val="00C65EC8"/>
    <w:rsid w:val="00D170BD"/>
    <w:rsid w:val="00D24A6F"/>
    <w:rsid w:val="00D506FC"/>
    <w:rsid w:val="00D97E4F"/>
    <w:rsid w:val="00DA5DA2"/>
    <w:rsid w:val="00DB2465"/>
    <w:rsid w:val="00DB357C"/>
    <w:rsid w:val="00DC455B"/>
    <w:rsid w:val="00DD6A8B"/>
    <w:rsid w:val="00DF61C1"/>
    <w:rsid w:val="00E05D38"/>
    <w:rsid w:val="00E3383E"/>
    <w:rsid w:val="00E37DA3"/>
    <w:rsid w:val="00E41851"/>
    <w:rsid w:val="00E51261"/>
    <w:rsid w:val="00E64F8E"/>
    <w:rsid w:val="00E84E7D"/>
    <w:rsid w:val="00EB0114"/>
    <w:rsid w:val="00EE3ED0"/>
    <w:rsid w:val="00EE4504"/>
    <w:rsid w:val="00EE611F"/>
    <w:rsid w:val="00F21425"/>
    <w:rsid w:val="00F2750E"/>
    <w:rsid w:val="00F61910"/>
    <w:rsid w:val="00F6286B"/>
    <w:rsid w:val="00FB1E3A"/>
    <w:rsid w:val="00FB704C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E6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E6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78</cp:revision>
  <cp:lastPrinted>2025-04-08T19:30:00Z</cp:lastPrinted>
  <dcterms:created xsi:type="dcterms:W3CDTF">2024-12-05T13:14:00Z</dcterms:created>
  <dcterms:modified xsi:type="dcterms:W3CDTF">2025-08-22T13:55:00Z</dcterms:modified>
</cp:coreProperties>
</file>